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1E6030" w:rsidRPr="000600CE" w:rsidTr="001F4A28">
        <w:trPr>
          <w:trHeight w:val="2804"/>
        </w:trPr>
        <w:tc>
          <w:tcPr>
            <w:tcW w:w="8217" w:type="dxa"/>
          </w:tcPr>
          <w:p w:rsidR="00E32B9B" w:rsidRDefault="00AD6DD4" w:rsidP="00B513AC">
            <w:pPr>
              <w:pStyle w:val="Default"/>
              <w:jc w:val="both"/>
              <w:rPr>
                <w:color w:val="auto"/>
                <w:sz w:val="18"/>
                <w:szCs w:val="18"/>
                <w:lang w:bidi="en-US"/>
              </w:rPr>
            </w:pPr>
            <w:r w:rsidRPr="000600CE">
              <w:rPr>
                <w:b/>
                <w:color w:val="auto"/>
                <w:sz w:val="18"/>
                <w:szCs w:val="18"/>
                <w:lang w:eastAsia="en-US" w:bidi="en-US"/>
              </w:rPr>
              <w:t>Objetivo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:</w:t>
            </w:r>
            <w:r>
              <w:rPr>
                <w:color w:val="auto"/>
                <w:sz w:val="18"/>
                <w:szCs w:val="18"/>
                <w:lang w:bidi="en-US"/>
              </w:rPr>
              <w:t xml:space="preserve"> </w:t>
            </w:r>
            <w:r w:rsidR="00EC7896">
              <w:rPr>
                <w:color w:val="auto"/>
                <w:sz w:val="18"/>
                <w:szCs w:val="18"/>
                <w:lang w:bidi="en-US"/>
              </w:rPr>
              <w:t>Realizar la liquidación de la compra de</w:t>
            </w:r>
            <w:r w:rsidR="006979E9">
              <w:rPr>
                <w:color w:val="auto"/>
                <w:sz w:val="18"/>
                <w:szCs w:val="18"/>
                <w:lang w:bidi="en-US"/>
              </w:rPr>
              <w:t xml:space="preserve"> Aguardiente Nariño</w:t>
            </w:r>
            <w:r>
              <w:rPr>
                <w:color w:val="auto"/>
                <w:sz w:val="18"/>
                <w:szCs w:val="18"/>
                <w:lang w:bidi="en-US"/>
              </w:rPr>
              <w:t>.</w:t>
            </w:r>
            <w:r w:rsidR="006D372A" w:rsidRPr="006D372A">
              <w:rPr>
                <w:color w:val="auto"/>
                <w:sz w:val="18"/>
                <w:szCs w:val="18"/>
                <w:lang w:bidi="en-US"/>
              </w:rPr>
              <w:t xml:space="preserve"> </w:t>
            </w:r>
          </w:p>
          <w:p w:rsidR="007C0626" w:rsidRPr="000600CE" w:rsidRDefault="007C0626" w:rsidP="00B513AC">
            <w:pPr>
              <w:pStyle w:val="Default"/>
              <w:jc w:val="both"/>
              <w:rPr>
                <w:color w:val="FF0000"/>
                <w:sz w:val="18"/>
                <w:szCs w:val="18"/>
                <w:lang w:eastAsia="en-US" w:bidi="en-US"/>
              </w:rPr>
            </w:pPr>
          </w:p>
          <w:p w:rsidR="0084353E" w:rsidRPr="000600CE" w:rsidRDefault="001E6030" w:rsidP="00B513AC">
            <w:pPr>
              <w:pStyle w:val="Default"/>
              <w:jc w:val="both"/>
              <w:rPr>
                <w:color w:val="auto"/>
                <w:sz w:val="18"/>
                <w:szCs w:val="18"/>
                <w:lang w:val="es-MX" w:bidi="en-US"/>
              </w:rPr>
            </w:pPr>
            <w:r w:rsidRPr="000600CE">
              <w:rPr>
                <w:b/>
                <w:color w:val="auto"/>
                <w:sz w:val="18"/>
                <w:szCs w:val="18"/>
                <w:lang w:eastAsia="en-US" w:bidi="en-US"/>
              </w:rPr>
              <w:t xml:space="preserve">ALCANCE: </w:t>
            </w:r>
            <w:r w:rsidR="006D372A" w:rsidRPr="006D372A">
              <w:rPr>
                <w:color w:val="auto"/>
                <w:sz w:val="18"/>
                <w:szCs w:val="18"/>
                <w:lang w:eastAsia="en-US" w:bidi="en-US"/>
              </w:rPr>
              <w:t xml:space="preserve">El procedimiento inicia </w:t>
            </w:r>
            <w:r w:rsidR="008A23AF">
              <w:rPr>
                <w:color w:val="auto"/>
                <w:sz w:val="18"/>
                <w:szCs w:val="18"/>
                <w:lang w:eastAsia="en-US" w:bidi="en-US"/>
              </w:rPr>
              <w:t xml:space="preserve">cuando se recibe contratos </w:t>
            </w:r>
            <w:r w:rsidR="009A449B">
              <w:rPr>
                <w:color w:val="auto"/>
                <w:sz w:val="18"/>
                <w:szCs w:val="18"/>
                <w:lang w:eastAsia="en-US" w:bidi="en-US"/>
              </w:rPr>
              <w:t xml:space="preserve">suscritos entre la Industria Licorera de Caldas y la Gobernación de Nariño </w:t>
            </w:r>
            <w:r w:rsidR="008A23AF">
              <w:rPr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="009A449B">
              <w:rPr>
                <w:color w:val="auto"/>
                <w:sz w:val="18"/>
                <w:szCs w:val="18"/>
                <w:lang w:eastAsia="en-US" w:bidi="en-US"/>
              </w:rPr>
              <w:t>producto de la producción de</w:t>
            </w:r>
            <w:r w:rsidR="008A23AF">
              <w:rPr>
                <w:color w:val="auto"/>
                <w:sz w:val="18"/>
                <w:szCs w:val="18"/>
                <w:lang w:eastAsia="en-US" w:bidi="en-US"/>
              </w:rPr>
              <w:t xml:space="preserve"> Aguardiente Nariño </w:t>
            </w:r>
            <w:r w:rsidR="006D372A" w:rsidRPr="006D372A">
              <w:rPr>
                <w:color w:val="auto"/>
                <w:sz w:val="18"/>
                <w:szCs w:val="18"/>
                <w:lang w:eastAsia="en-US" w:bidi="en-US"/>
              </w:rPr>
              <w:t xml:space="preserve">y finaliza </w:t>
            </w:r>
            <w:r w:rsidR="009A449B">
              <w:rPr>
                <w:color w:val="auto"/>
                <w:sz w:val="18"/>
                <w:szCs w:val="18"/>
                <w:lang w:eastAsia="en-US" w:bidi="en-US"/>
              </w:rPr>
              <w:t>con la radicación de soportes a la oficina de presupuesto</w:t>
            </w:r>
            <w:r w:rsidR="00AD6DD4">
              <w:rPr>
                <w:color w:val="auto"/>
                <w:sz w:val="18"/>
                <w:szCs w:val="18"/>
                <w:lang w:eastAsia="en-US" w:bidi="en-US"/>
              </w:rPr>
              <w:t>.</w:t>
            </w:r>
          </w:p>
          <w:p w:rsidR="00B571F1" w:rsidRPr="007C0626" w:rsidRDefault="00B571F1" w:rsidP="00B513AC">
            <w:pPr>
              <w:pStyle w:val="Default"/>
              <w:jc w:val="both"/>
              <w:rPr>
                <w:color w:val="FF0000"/>
                <w:sz w:val="18"/>
                <w:szCs w:val="18"/>
                <w:lang w:val="es-MX" w:eastAsia="en-US" w:bidi="en-US"/>
              </w:rPr>
            </w:pPr>
          </w:p>
          <w:p w:rsidR="006F3B3A" w:rsidRDefault="00E32B9B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b/>
                <w:color w:val="auto"/>
                <w:sz w:val="18"/>
                <w:szCs w:val="18"/>
                <w:lang w:eastAsia="en-US" w:bidi="en-US"/>
              </w:rPr>
              <w:t>Responsables</w:t>
            </w:r>
            <w:r w:rsidRPr="000600CE">
              <w:rPr>
                <w:color w:val="auto"/>
                <w:sz w:val="18"/>
                <w:szCs w:val="18"/>
                <w:lang w:eastAsia="en-US" w:bidi="en-US"/>
              </w:rPr>
              <w:t>:</w:t>
            </w:r>
          </w:p>
          <w:p w:rsidR="008574DE" w:rsidRPr="000600CE" w:rsidRDefault="008574DE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1E6030" w:rsidRPr="000600CE" w:rsidRDefault="001E6030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color w:val="auto"/>
                <w:sz w:val="18"/>
                <w:szCs w:val="18"/>
                <w:lang w:eastAsia="en-US" w:bidi="en-US"/>
              </w:rPr>
              <w:t xml:space="preserve">Responsable estratégico: Contador General </w:t>
            </w:r>
          </w:p>
          <w:p w:rsidR="000600CE" w:rsidRPr="000600CE" w:rsidRDefault="001E6030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color w:val="auto"/>
                <w:sz w:val="18"/>
                <w:szCs w:val="18"/>
                <w:lang w:eastAsia="en-US" w:bidi="en-US"/>
              </w:rPr>
              <w:t>Responsable operat</w:t>
            </w:r>
            <w:r w:rsidR="00DE4DEE">
              <w:rPr>
                <w:color w:val="auto"/>
                <w:sz w:val="18"/>
                <w:szCs w:val="18"/>
                <w:lang w:eastAsia="en-US" w:bidi="en-US"/>
              </w:rPr>
              <w:t>ivo: Profesional Universitario.</w:t>
            </w:r>
          </w:p>
          <w:p w:rsidR="000600CE" w:rsidRPr="000600CE" w:rsidRDefault="000600CE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0600CE" w:rsidRDefault="000600CE" w:rsidP="00B513AC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0600CE">
              <w:rPr>
                <w:b/>
                <w:color w:val="auto"/>
                <w:sz w:val="18"/>
                <w:szCs w:val="18"/>
                <w:lang w:eastAsia="en-US" w:bidi="en-US"/>
              </w:rPr>
              <w:t>NORMATIVIDAD</w:t>
            </w:r>
            <w:r w:rsidR="00B513AC">
              <w:rPr>
                <w:b/>
                <w:color w:val="auto"/>
                <w:sz w:val="18"/>
                <w:szCs w:val="18"/>
                <w:lang w:eastAsia="en-US" w:bidi="en-US"/>
              </w:rPr>
              <w:t>:</w:t>
            </w:r>
          </w:p>
          <w:p w:rsidR="008574DE" w:rsidRPr="000600CE" w:rsidRDefault="008574DE" w:rsidP="00B513AC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  <w:p w:rsidR="004F66A0" w:rsidRDefault="00AF4CAE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AF4CAE">
              <w:rPr>
                <w:color w:val="auto"/>
                <w:sz w:val="18"/>
                <w:szCs w:val="18"/>
                <w:lang w:eastAsia="en-US" w:bidi="en-US"/>
              </w:rPr>
              <w:t>Artículo 198 de la Ley 1819 de. 2016</w:t>
            </w:r>
          </w:p>
          <w:p w:rsidR="00AF4CAE" w:rsidRPr="000600CE" w:rsidRDefault="00AF4CAE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0600CE" w:rsidRDefault="00B513AC" w:rsidP="00B513AC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DEFINICIONES:</w:t>
            </w:r>
          </w:p>
          <w:p w:rsidR="00ED63E5" w:rsidRDefault="00ED63E5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 xml:space="preserve">DAC. </w:t>
            </w:r>
            <w:r w:rsidRPr="00ED63E5">
              <w:rPr>
                <w:color w:val="auto"/>
                <w:sz w:val="18"/>
                <w:szCs w:val="18"/>
                <w:lang w:eastAsia="en-US" w:bidi="en-US"/>
              </w:rPr>
              <w:t>Departamento</w:t>
            </w:r>
            <w:r>
              <w:rPr>
                <w:color w:val="auto"/>
                <w:sz w:val="18"/>
                <w:szCs w:val="18"/>
                <w:lang w:eastAsia="en-US" w:bidi="en-US"/>
              </w:rPr>
              <w:t xml:space="preserve"> Administrativo de Contratación. </w:t>
            </w:r>
          </w:p>
          <w:p w:rsidR="002F4510" w:rsidRPr="00ED63E5" w:rsidRDefault="002F4510" w:rsidP="00B513AC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4F66A0" w:rsidRPr="00AF4CAE" w:rsidRDefault="00AF4CAE" w:rsidP="004F66A0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 xml:space="preserve">IVA. </w:t>
            </w:r>
            <w:r w:rsidRPr="00AF4CAE">
              <w:rPr>
                <w:color w:val="auto"/>
                <w:sz w:val="18"/>
                <w:szCs w:val="18"/>
                <w:lang w:eastAsia="en-US" w:bidi="en-US"/>
              </w:rPr>
              <w:t>Impuesto al valor agregado, es un gravamen que recae sobre el consumo de bienes, servicios y explotación de juegos de suerte y azar. Es un impuesto del orden nacional, indirecto, de naturaleza real, de causación instantánea y de régimen general.</w:t>
            </w:r>
          </w:p>
          <w:p w:rsidR="0016568D" w:rsidRPr="000600CE" w:rsidRDefault="0016568D" w:rsidP="0016568D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</w:tr>
    </w:tbl>
    <w:p w:rsidR="001D6418" w:rsidRPr="007C62AC" w:rsidRDefault="001D6418">
      <w:pPr>
        <w:rPr>
          <w:color w:val="FF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567"/>
        <w:gridCol w:w="3118"/>
        <w:gridCol w:w="1559"/>
        <w:gridCol w:w="1462"/>
      </w:tblGrid>
      <w:tr w:rsidR="002E0BD3" w:rsidRPr="00920A7A" w:rsidTr="00662646">
        <w:trPr>
          <w:tblHeader/>
        </w:trPr>
        <w:tc>
          <w:tcPr>
            <w:tcW w:w="8261" w:type="dxa"/>
            <w:gridSpan w:val="5"/>
            <w:vAlign w:val="center"/>
          </w:tcPr>
          <w:p w:rsidR="00B571F1" w:rsidRPr="00920A7A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A7A">
              <w:rPr>
                <w:rFonts w:ascii="Arial" w:hAnsi="Arial" w:cs="Arial"/>
                <w:b/>
                <w:sz w:val="18"/>
                <w:szCs w:val="18"/>
              </w:rPr>
              <w:t>DESCRIPCION DE ACTIVIDADES</w:t>
            </w:r>
          </w:p>
        </w:tc>
      </w:tr>
      <w:tr w:rsidR="002E0BD3" w:rsidRPr="00920A7A" w:rsidTr="00662646">
        <w:trPr>
          <w:trHeight w:val="102"/>
          <w:tblHeader/>
        </w:trPr>
        <w:tc>
          <w:tcPr>
            <w:tcW w:w="555" w:type="dxa"/>
            <w:vAlign w:val="center"/>
          </w:tcPr>
          <w:p w:rsidR="00B571F1" w:rsidRPr="00920A7A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A7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67" w:type="dxa"/>
            <w:vAlign w:val="center"/>
          </w:tcPr>
          <w:p w:rsidR="00B571F1" w:rsidRPr="00920A7A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A7A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3118" w:type="dxa"/>
            <w:vAlign w:val="center"/>
          </w:tcPr>
          <w:p w:rsidR="00B571F1" w:rsidRPr="00920A7A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A7A">
              <w:rPr>
                <w:rFonts w:ascii="Arial" w:hAnsi="Arial" w:cs="Arial"/>
                <w:b/>
                <w:sz w:val="18"/>
                <w:szCs w:val="18"/>
              </w:rPr>
              <w:t>Descripción de la actividad</w:t>
            </w:r>
          </w:p>
        </w:tc>
        <w:tc>
          <w:tcPr>
            <w:tcW w:w="1559" w:type="dxa"/>
            <w:vAlign w:val="center"/>
          </w:tcPr>
          <w:p w:rsidR="00B571F1" w:rsidRPr="00920A7A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A7A">
              <w:rPr>
                <w:rFonts w:ascii="Arial" w:hAnsi="Arial" w:cs="Arial"/>
                <w:b/>
                <w:sz w:val="18"/>
                <w:szCs w:val="18"/>
              </w:rPr>
              <w:t>Documento de trabajo</w:t>
            </w:r>
          </w:p>
        </w:tc>
        <w:tc>
          <w:tcPr>
            <w:tcW w:w="1462" w:type="dxa"/>
            <w:vAlign w:val="center"/>
          </w:tcPr>
          <w:p w:rsidR="00B571F1" w:rsidRPr="00920A7A" w:rsidRDefault="00B571F1" w:rsidP="00A8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A7A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</w:tr>
      <w:tr w:rsidR="00E41D07" w:rsidRPr="00920A7A" w:rsidTr="00662646">
        <w:trPr>
          <w:trHeight w:val="102"/>
        </w:trPr>
        <w:tc>
          <w:tcPr>
            <w:tcW w:w="555" w:type="dxa"/>
            <w:vAlign w:val="center"/>
          </w:tcPr>
          <w:p w:rsidR="00E41D07" w:rsidRPr="00920A7A" w:rsidRDefault="00E41D07" w:rsidP="00E41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vAlign w:val="center"/>
          </w:tcPr>
          <w:p w:rsidR="00E41D07" w:rsidRPr="00920A7A" w:rsidRDefault="00DE4DEE" w:rsidP="00E41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Recepción de contratos del DAC</w:t>
            </w:r>
          </w:p>
        </w:tc>
        <w:tc>
          <w:tcPr>
            <w:tcW w:w="3118" w:type="dxa"/>
            <w:vAlign w:val="center"/>
          </w:tcPr>
          <w:p w:rsidR="00E41D07" w:rsidRPr="00920A7A" w:rsidRDefault="00DE4DEE" w:rsidP="002F45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 xml:space="preserve">Reciba los contratos suscritos y legalizados que remite el DAC por la </w:t>
            </w:r>
            <w:r w:rsidR="002F4510" w:rsidRPr="00920A7A">
              <w:rPr>
                <w:rFonts w:ascii="Arial" w:hAnsi="Arial" w:cs="Arial"/>
                <w:sz w:val="18"/>
                <w:szCs w:val="18"/>
              </w:rPr>
              <w:t>compra</w:t>
            </w:r>
            <w:r w:rsidRPr="00920A7A">
              <w:rPr>
                <w:rFonts w:ascii="Arial" w:hAnsi="Arial" w:cs="Arial"/>
                <w:sz w:val="18"/>
                <w:szCs w:val="18"/>
              </w:rPr>
              <w:t xml:space="preserve"> de Aguardiente Nariño</w:t>
            </w:r>
          </w:p>
        </w:tc>
        <w:tc>
          <w:tcPr>
            <w:tcW w:w="1559" w:type="dxa"/>
            <w:vAlign w:val="center"/>
          </w:tcPr>
          <w:p w:rsidR="00E41D07" w:rsidRPr="00920A7A" w:rsidRDefault="00DE4DEE" w:rsidP="00E41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Contratos</w:t>
            </w:r>
          </w:p>
        </w:tc>
        <w:tc>
          <w:tcPr>
            <w:tcW w:w="1462" w:type="dxa"/>
            <w:vAlign w:val="center"/>
          </w:tcPr>
          <w:p w:rsidR="00E41D07" w:rsidRPr="00920A7A" w:rsidRDefault="00E41D07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 xml:space="preserve">Profesional </w:t>
            </w:r>
            <w:r w:rsidR="00DE4DEE" w:rsidRPr="00920A7A">
              <w:rPr>
                <w:rFonts w:ascii="Arial" w:hAnsi="Arial" w:cs="Arial"/>
                <w:sz w:val="18"/>
                <w:szCs w:val="18"/>
              </w:rPr>
              <w:t>Universitario</w:t>
            </w:r>
          </w:p>
        </w:tc>
      </w:tr>
      <w:tr w:rsidR="00071484" w:rsidRPr="00920A7A" w:rsidTr="00662646">
        <w:trPr>
          <w:trHeight w:val="102"/>
        </w:trPr>
        <w:tc>
          <w:tcPr>
            <w:tcW w:w="555" w:type="dxa"/>
            <w:vAlign w:val="center"/>
          </w:tcPr>
          <w:p w:rsidR="00071484" w:rsidRPr="00920A7A" w:rsidRDefault="00071484" w:rsidP="00071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vAlign w:val="center"/>
          </w:tcPr>
          <w:p w:rsidR="00071484" w:rsidRPr="00920A7A" w:rsidRDefault="00CE0FCC" w:rsidP="00071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Verificación de unidades contratadas</w:t>
            </w:r>
          </w:p>
        </w:tc>
        <w:tc>
          <w:tcPr>
            <w:tcW w:w="3118" w:type="dxa"/>
            <w:vAlign w:val="center"/>
          </w:tcPr>
          <w:p w:rsidR="00071484" w:rsidRPr="00920A7A" w:rsidRDefault="00CE0FCC" w:rsidP="00071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Verifique la cantidad de Unidades de Aguardiente Nariño contratados con la ILC y el valor de cada una de ellas</w:t>
            </w:r>
          </w:p>
        </w:tc>
        <w:tc>
          <w:tcPr>
            <w:tcW w:w="1559" w:type="dxa"/>
            <w:vAlign w:val="center"/>
          </w:tcPr>
          <w:p w:rsidR="00071484" w:rsidRPr="00920A7A" w:rsidRDefault="00CE0FCC" w:rsidP="00071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  <w:tc>
          <w:tcPr>
            <w:tcW w:w="1462" w:type="dxa"/>
            <w:vAlign w:val="center"/>
          </w:tcPr>
          <w:p w:rsidR="00071484" w:rsidRPr="00920A7A" w:rsidRDefault="00071484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071484" w:rsidRPr="00920A7A" w:rsidTr="00662646">
        <w:trPr>
          <w:trHeight w:val="102"/>
        </w:trPr>
        <w:tc>
          <w:tcPr>
            <w:tcW w:w="555" w:type="dxa"/>
            <w:vAlign w:val="center"/>
          </w:tcPr>
          <w:p w:rsidR="00071484" w:rsidRPr="00920A7A" w:rsidRDefault="00071484" w:rsidP="00071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7" w:type="dxa"/>
            <w:vAlign w:val="center"/>
          </w:tcPr>
          <w:p w:rsidR="00071484" w:rsidRPr="00920A7A" w:rsidRDefault="0003520F" w:rsidP="00071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Liquidación de pagos</w:t>
            </w:r>
          </w:p>
        </w:tc>
        <w:tc>
          <w:tcPr>
            <w:tcW w:w="3118" w:type="dxa"/>
            <w:vAlign w:val="center"/>
          </w:tcPr>
          <w:p w:rsidR="00071484" w:rsidRPr="00920A7A" w:rsidRDefault="0003520F" w:rsidP="000714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Liquide el primer pago a realizar a la ILC según articulo relacionado con la forma de pago pactado en el Contrato</w:t>
            </w:r>
          </w:p>
        </w:tc>
        <w:tc>
          <w:tcPr>
            <w:tcW w:w="1559" w:type="dxa"/>
            <w:vAlign w:val="center"/>
          </w:tcPr>
          <w:p w:rsidR="0003520F" w:rsidRPr="00920A7A" w:rsidRDefault="0003520F" w:rsidP="00071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Contrato </w:t>
            </w:r>
          </w:p>
          <w:p w:rsidR="00071484" w:rsidRPr="00920A7A" w:rsidRDefault="0003520F" w:rsidP="000714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Software Sysman</w:t>
            </w:r>
          </w:p>
        </w:tc>
        <w:tc>
          <w:tcPr>
            <w:tcW w:w="1462" w:type="dxa"/>
            <w:vAlign w:val="center"/>
          </w:tcPr>
          <w:p w:rsidR="00071484" w:rsidRPr="00920A7A" w:rsidRDefault="00071484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071484" w:rsidRPr="00920A7A" w:rsidTr="00662646">
        <w:trPr>
          <w:trHeight w:val="102"/>
        </w:trPr>
        <w:tc>
          <w:tcPr>
            <w:tcW w:w="555" w:type="dxa"/>
            <w:vAlign w:val="center"/>
          </w:tcPr>
          <w:p w:rsidR="00071484" w:rsidRPr="00920A7A" w:rsidRDefault="00071484" w:rsidP="00071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7" w:type="dxa"/>
            <w:vAlign w:val="center"/>
          </w:tcPr>
          <w:p w:rsidR="00071484" w:rsidRPr="00920A7A" w:rsidRDefault="00FD5082" w:rsidP="00071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Liquidación del IVA</w:t>
            </w:r>
          </w:p>
        </w:tc>
        <w:tc>
          <w:tcPr>
            <w:tcW w:w="3118" w:type="dxa"/>
            <w:vAlign w:val="center"/>
          </w:tcPr>
          <w:p w:rsidR="00071484" w:rsidRPr="00920A7A" w:rsidRDefault="0003520F" w:rsidP="00071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Realice Liquidación del  IVA según lo pactado en el Contrato</w:t>
            </w:r>
          </w:p>
        </w:tc>
        <w:tc>
          <w:tcPr>
            <w:tcW w:w="1559" w:type="dxa"/>
            <w:vAlign w:val="center"/>
          </w:tcPr>
          <w:p w:rsidR="00FD5082" w:rsidRPr="00920A7A" w:rsidRDefault="00FD5082" w:rsidP="00FD50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Contrato </w:t>
            </w:r>
          </w:p>
          <w:p w:rsidR="00071484" w:rsidRPr="00920A7A" w:rsidRDefault="00FD5082" w:rsidP="00FD50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Software Sysman</w:t>
            </w:r>
          </w:p>
        </w:tc>
        <w:tc>
          <w:tcPr>
            <w:tcW w:w="1462" w:type="dxa"/>
            <w:vAlign w:val="center"/>
          </w:tcPr>
          <w:p w:rsidR="00071484" w:rsidRPr="00920A7A" w:rsidRDefault="00071484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07CF3" w:rsidRPr="00920A7A" w:rsidTr="00662646">
        <w:trPr>
          <w:trHeight w:val="102"/>
        </w:trPr>
        <w:tc>
          <w:tcPr>
            <w:tcW w:w="555" w:type="dxa"/>
            <w:vAlign w:val="center"/>
          </w:tcPr>
          <w:p w:rsidR="00C07CF3" w:rsidRPr="00920A7A" w:rsidRDefault="00C07CF3" w:rsidP="00C0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vAlign w:val="center"/>
          </w:tcPr>
          <w:p w:rsidR="00C07CF3" w:rsidRPr="00920A7A" w:rsidRDefault="00FD5082" w:rsidP="00C07CF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Generación de Órdenes de pago</w:t>
            </w:r>
          </w:p>
        </w:tc>
        <w:tc>
          <w:tcPr>
            <w:tcW w:w="3118" w:type="dxa"/>
            <w:vAlign w:val="center"/>
          </w:tcPr>
          <w:p w:rsidR="00C07CF3" w:rsidRPr="00920A7A" w:rsidRDefault="0003520F" w:rsidP="00C07C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Genere Orden de pago</w:t>
            </w:r>
          </w:p>
        </w:tc>
        <w:tc>
          <w:tcPr>
            <w:tcW w:w="1559" w:type="dxa"/>
            <w:vAlign w:val="center"/>
          </w:tcPr>
          <w:p w:rsidR="00C07CF3" w:rsidRPr="00920A7A" w:rsidRDefault="00FD5082" w:rsidP="00C07C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Orden de pago</w:t>
            </w:r>
          </w:p>
        </w:tc>
        <w:tc>
          <w:tcPr>
            <w:tcW w:w="1462" w:type="dxa"/>
            <w:vAlign w:val="center"/>
          </w:tcPr>
          <w:p w:rsidR="00C07CF3" w:rsidRPr="00920A7A" w:rsidRDefault="00C07CF3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07CF3" w:rsidRPr="00920A7A" w:rsidTr="00662646">
        <w:trPr>
          <w:trHeight w:val="102"/>
        </w:trPr>
        <w:tc>
          <w:tcPr>
            <w:tcW w:w="555" w:type="dxa"/>
            <w:vAlign w:val="center"/>
          </w:tcPr>
          <w:p w:rsidR="00C07CF3" w:rsidRPr="00920A7A" w:rsidRDefault="00C07CF3" w:rsidP="00C0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7" w:type="dxa"/>
            <w:vAlign w:val="center"/>
          </w:tcPr>
          <w:p w:rsidR="00C07CF3" w:rsidRPr="00920A7A" w:rsidRDefault="00FD5082" w:rsidP="00C07CF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Legalización de Órdenes de pago</w:t>
            </w:r>
          </w:p>
        </w:tc>
        <w:tc>
          <w:tcPr>
            <w:tcW w:w="3118" w:type="dxa"/>
            <w:vAlign w:val="center"/>
          </w:tcPr>
          <w:p w:rsidR="00C07CF3" w:rsidRPr="00920A7A" w:rsidRDefault="00024F31" w:rsidP="00C07C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Recepción de</w:t>
            </w:r>
            <w:r w:rsidR="0003520F" w:rsidRPr="00920A7A">
              <w:rPr>
                <w:rFonts w:ascii="Arial" w:hAnsi="Arial" w:cs="Arial"/>
                <w:color w:val="000000"/>
                <w:sz w:val="18"/>
                <w:szCs w:val="18"/>
              </w:rPr>
              <w:t xml:space="preserve"> firmas de profesional Universitario y Subsecretario de Rentas</w:t>
            </w:r>
          </w:p>
        </w:tc>
        <w:tc>
          <w:tcPr>
            <w:tcW w:w="1559" w:type="dxa"/>
            <w:vAlign w:val="center"/>
          </w:tcPr>
          <w:p w:rsidR="00C07CF3" w:rsidRPr="00920A7A" w:rsidRDefault="00FD5082" w:rsidP="00C07C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Orden de pago</w:t>
            </w:r>
          </w:p>
        </w:tc>
        <w:tc>
          <w:tcPr>
            <w:tcW w:w="1462" w:type="dxa"/>
            <w:vAlign w:val="center"/>
          </w:tcPr>
          <w:p w:rsidR="00C07CF3" w:rsidRPr="00920A7A" w:rsidRDefault="00C07CF3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07CF3" w:rsidRPr="00920A7A" w:rsidTr="00662646">
        <w:trPr>
          <w:trHeight w:val="102"/>
        </w:trPr>
        <w:tc>
          <w:tcPr>
            <w:tcW w:w="555" w:type="dxa"/>
            <w:vAlign w:val="center"/>
          </w:tcPr>
          <w:p w:rsidR="00C07CF3" w:rsidRPr="00920A7A" w:rsidRDefault="00C07CF3" w:rsidP="00C0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7" w:type="dxa"/>
            <w:vAlign w:val="center"/>
          </w:tcPr>
          <w:p w:rsidR="00C07CF3" w:rsidRPr="00920A7A" w:rsidRDefault="00FD5082" w:rsidP="00C07CF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Radicación de soportes en DAC</w:t>
            </w:r>
          </w:p>
        </w:tc>
        <w:tc>
          <w:tcPr>
            <w:tcW w:w="3118" w:type="dxa"/>
            <w:vAlign w:val="center"/>
          </w:tcPr>
          <w:p w:rsidR="00C07CF3" w:rsidRPr="00920A7A" w:rsidRDefault="0003520F" w:rsidP="00C07C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Radique documentación en oficina del DAC</w:t>
            </w:r>
          </w:p>
        </w:tc>
        <w:tc>
          <w:tcPr>
            <w:tcW w:w="1559" w:type="dxa"/>
            <w:vAlign w:val="center"/>
          </w:tcPr>
          <w:p w:rsidR="00C07CF3" w:rsidRPr="00920A7A" w:rsidRDefault="00FD5082" w:rsidP="00C07C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Soportes  para pago de contrato</w:t>
            </w:r>
          </w:p>
        </w:tc>
        <w:tc>
          <w:tcPr>
            <w:tcW w:w="1462" w:type="dxa"/>
            <w:vAlign w:val="center"/>
          </w:tcPr>
          <w:p w:rsidR="00C07CF3" w:rsidRPr="00920A7A" w:rsidRDefault="00C07CF3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C07CF3" w:rsidRPr="00920A7A" w:rsidTr="00662646">
        <w:trPr>
          <w:trHeight w:val="102"/>
        </w:trPr>
        <w:tc>
          <w:tcPr>
            <w:tcW w:w="555" w:type="dxa"/>
            <w:vAlign w:val="center"/>
          </w:tcPr>
          <w:p w:rsidR="00C07CF3" w:rsidRPr="00920A7A" w:rsidRDefault="006A1AFE" w:rsidP="00C0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7" w:type="dxa"/>
            <w:vAlign w:val="center"/>
          </w:tcPr>
          <w:p w:rsidR="00C07CF3" w:rsidRPr="00920A7A" w:rsidRDefault="00FD5082" w:rsidP="00C07CF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Radicación de soportes en Presupuesto</w:t>
            </w:r>
          </w:p>
        </w:tc>
        <w:tc>
          <w:tcPr>
            <w:tcW w:w="3118" w:type="dxa"/>
            <w:vAlign w:val="center"/>
          </w:tcPr>
          <w:p w:rsidR="00C07CF3" w:rsidRPr="00920A7A" w:rsidRDefault="0003520F" w:rsidP="00C07C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Radique documentación de la Oficina de Presupuesto de la Gobernación de Nariño</w:t>
            </w:r>
          </w:p>
        </w:tc>
        <w:tc>
          <w:tcPr>
            <w:tcW w:w="1559" w:type="dxa"/>
            <w:vAlign w:val="center"/>
          </w:tcPr>
          <w:p w:rsidR="00C07CF3" w:rsidRPr="00920A7A" w:rsidRDefault="00FD5082" w:rsidP="00C07C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Soportes  para pago de contrato</w:t>
            </w:r>
          </w:p>
        </w:tc>
        <w:tc>
          <w:tcPr>
            <w:tcW w:w="1462" w:type="dxa"/>
            <w:vAlign w:val="center"/>
          </w:tcPr>
          <w:p w:rsidR="00C07CF3" w:rsidRPr="00920A7A" w:rsidRDefault="00C07CF3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7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 xml:space="preserve">Inicio de procedimiento para pagos posteriores </w:t>
            </w:r>
          </w:p>
        </w:tc>
        <w:tc>
          <w:tcPr>
            <w:tcW w:w="3118" w:type="dxa"/>
            <w:vAlign w:val="center"/>
          </w:tcPr>
          <w:p w:rsidR="00736899" w:rsidRPr="00920A7A" w:rsidRDefault="00736899" w:rsidP="007368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Verifique la cantidad de Unidades de Aguardiente Nariño contratados con la ILC y el valor de cada una de ellas</w:t>
            </w:r>
          </w:p>
        </w:tc>
        <w:tc>
          <w:tcPr>
            <w:tcW w:w="1559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Soportes  para pago de contrato</w:t>
            </w:r>
          </w:p>
        </w:tc>
        <w:tc>
          <w:tcPr>
            <w:tcW w:w="1462" w:type="dxa"/>
            <w:vAlign w:val="center"/>
          </w:tcPr>
          <w:p w:rsidR="00736899" w:rsidRPr="00920A7A" w:rsidRDefault="00736899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7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Liquidación de pagos</w:t>
            </w:r>
          </w:p>
        </w:tc>
        <w:tc>
          <w:tcPr>
            <w:tcW w:w="3118" w:type="dxa"/>
            <w:vAlign w:val="center"/>
          </w:tcPr>
          <w:p w:rsidR="00736899" w:rsidRPr="00920A7A" w:rsidRDefault="00736899" w:rsidP="007368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Liquide pagos posteriores a realizar a la ILC según articulo relacionado con la forma de pago pactado en el Contrato</w:t>
            </w:r>
          </w:p>
        </w:tc>
        <w:tc>
          <w:tcPr>
            <w:tcW w:w="1559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Contrato </w:t>
            </w:r>
          </w:p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Software Sysman</w:t>
            </w:r>
          </w:p>
        </w:tc>
        <w:tc>
          <w:tcPr>
            <w:tcW w:w="1462" w:type="dxa"/>
            <w:vAlign w:val="center"/>
          </w:tcPr>
          <w:p w:rsidR="00736899" w:rsidRPr="00920A7A" w:rsidRDefault="00736899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7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Liquidación del IVA</w:t>
            </w:r>
          </w:p>
        </w:tc>
        <w:tc>
          <w:tcPr>
            <w:tcW w:w="3118" w:type="dxa"/>
            <w:vAlign w:val="center"/>
          </w:tcPr>
          <w:p w:rsidR="00736899" w:rsidRPr="00920A7A" w:rsidRDefault="00736899" w:rsidP="007368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Realice Liquidación del  IVA según Pago a realizar</w:t>
            </w:r>
          </w:p>
        </w:tc>
        <w:tc>
          <w:tcPr>
            <w:tcW w:w="1559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Contrato </w:t>
            </w:r>
          </w:p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Software Sysman</w:t>
            </w:r>
          </w:p>
        </w:tc>
        <w:tc>
          <w:tcPr>
            <w:tcW w:w="1462" w:type="dxa"/>
            <w:vAlign w:val="center"/>
          </w:tcPr>
          <w:p w:rsidR="00736899" w:rsidRPr="00920A7A" w:rsidRDefault="00736899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7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Generación de Órdenes de pago</w:t>
            </w:r>
          </w:p>
        </w:tc>
        <w:tc>
          <w:tcPr>
            <w:tcW w:w="3118" w:type="dxa"/>
            <w:vAlign w:val="center"/>
          </w:tcPr>
          <w:p w:rsidR="00736899" w:rsidRPr="00920A7A" w:rsidRDefault="00736899" w:rsidP="007368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Genere Orden de pago</w:t>
            </w:r>
          </w:p>
        </w:tc>
        <w:tc>
          <w:tcPr>
            <w:tcW w:w="1559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Orden de pago</w:t>
            </w:r>
          </w:p>
        </w:tc>
        <w:tc>
          <w:tcPr>
            <w:tcW w:w="1462" w:type="dxa"/>
            <w:vAlign w:val="center"/>
          </w:tcPr>
          <w:p w:rsidR="00736899" w:rsidRPr="00920A7A" w:rsidRDefault="00736899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7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Legalización de Órdenes de pago</w:t>
            </w:r>
          </w:p>
        </w:tc>
        <w:tc>
          <w:tcPr>
            <w:tcW w:w="3118" w:type="dxa"/>
            <w:vAlign w:val="center"/>
          </w:tcPr>
          <w:p w:rsidR="00736899" w:rsidRPr="00920A7A" w:rsidRDefault="00736899" w:rsidP="007368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Recepción firmas de profesional Universitario y Subsecretario de Rentas</w:t>
            </w:r>
          </w:p>
        </w:tc>
        <w:tc>
          <w:tcPr>
            <w:tcW w:w="1559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Orden de pago</w:t>
            </w:r>
          </w:p>
        </w:tc>
        <w:tc>
          <w:tcPr>
            <w:tcW w:w="1462" w:type="dxa"/>
            <w:vAlign w:val="center"/>
          </w:tcPr>
          <w:p w:rsidR="00736899" w:rsidRPr="00920A7A" w:rsidRDefault="00736899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7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Radicación de soportes en DAC</w:t>
            </w:r>
          </w:p>
        </w:tc>
        <w:tc>
          <w:tcPr>
            <w:tcW w:w="3118" w:type="dxa"/>
            <w:vAlign w:val="center"/>
          </w:tcPr>
          <w:p w:rsidR="00736899" w:rsidRPr="00920A7A" w:rsidRDefault="00736899" w:rsidP="007368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Radique documentación en oficina del DAC</w:t>
            </w:r>
          </w:p>
        </w:tc>
        <w:tc>
          <w:tcPr>
            <w:tcW w:w="1559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Soportes  para pago de contrato</w:t>
            </w:r>
          </w:p>
        </w:tc>
        <w:tc>
          <w:tcPr>
            <w:tcW w:w="1462" w:type="dxa"/>
            <w:vAlign w:val="center"/>
          </w:tcPr>
          <w:p w:rsidR="00736899" w:rsidRPr="00920A7A" w:rsidRDefault="00736899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67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Radicación de soportes en Presupuesto</w:t>
            </w:r>
          </w:p>
        </w:tc>
        <w:tc>
          <w:tcPr>
            <w:tcW w:w="3118" w:type="dxa"/>
            <w:vAlign w:val="center"/>
          </w:tcPr>
          <w:p w:rsidR="00736899" w:rsidRPr="00920A7A" w:rsidRDefault="00736899" w:rsidP="007368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Radique documentación de la Oficina de Presupuesto de la Gobernación de Nariño</w:t>
            </w:r>
          </w:p>
        </w:tc>
        <w:tc>
          <w:tcPr>
            <w:tcW w:w="1559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A7A">
              <w:rPr>
                <w:rFonts w:ascii="Arial" w:hAnsi="Arial" w:cs="Arial"/>
                <w:color w:val="000000"/>
                <w:sz w:val="18"/>
                <w:szCs w:val="18"/>
              </w:rPr>
              <w:t>Soportes  para pago de contrato</w:t>
            </w:r>
          </w:p>
        </w:tc>
        <w:tc>
          <w:tcPr>
            <w:tcW w:w="1462" w:type="dxa"/>
            <w:vAlign w:val="center"/>
          </w:tcPr>
          <w:p w:rsidR="00736899" w:rsidRPr="00920A7A" w:rsidRDefault="00736899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67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Verificación de Contrato</w:t>
            </w:r>
          </w:p>
        </w:tc>
        <w:tc>
          <w:tcPr>
            <w:tcW w:w="3118" w:type="dxa"/>
            <w:vAlign w:val="center"/>
          </w:tcPr>
          <w:p w:rsidR="00736899" w:rsidRPr="00920A7A" w:rsidRDefault="00736899" w:rsidP="0073689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20A7A">
              <w:rPr>
                <w:rFonts w:ascii="Arial" w:hAnsi="Arial" w:cs="Arial"/>
                <w:sz w:val="18"/>
                <w:szCs w:val="18"/>
                <w:lang w:val="es-MX"/>
              </w:rPr>
              <w:t>Verifique el cumplimiento del contrato en un 100 %</w:t>
            </w:r>
          </w:p>
        </w:tc>
        <w:tc>
          <w:tcPr>
            <w:tcW w:w="1559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 xml:space="preserve">Contrato , </w:t>
            </w:r>
          </w:p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Liquidaciones</w:t>
            </w:r>
          </w:p>
        </w:tc>
        <w:tc>
          <w:tcPr>
            <w:tcW w:w="1462" w:type="dxa"/>
            <w:vAlign w:val="center"/>
          </w:tcPr>
          <w:p w:rsidR="00736899" w:rsidRPr="00920A7A" w:rsidRDefault="00736899" w:rsidP="001F4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Profesional Universitario</w:t>
            </w:r>
          </w:p>
        </w:tc>
      </w:tr>
      <w:tr w:rsidR="00736899" w:rsidRPr="00920A7A" w:rsidTr="00662646">
        <w:trPr>
          <w:trHeight w:val="102"/>
        </w:trPr>
        <w:tc>
          <w:tcPr>
            <w:tcW w:w="555" w:type="dxa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06" w:type="dxa"/>
            <w:gridSpan w:val="4"/>
            <w:vAlign w:val="center"/>
          </w:tcPr>
          <w:p w:rsidR="00736899" w:rsidRPr="00920A7A" w:rsidRDefault="00736899" w:rsidP="00736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A7A">
              <w:rPr>
                <w:rFonts w:ascii="Arial" w:hAnsi="Arial" w:cs="Arial"/>
                <w:sz w:val="18"/>
                <w:szCs w:val="18"/>
              </w:rPr>
              <w:t>Fin del procedimiento</w:t>
            </w:r>
          </w:p>
        </w:tc>
      </w:tr>
    </w:tbl>
    <w:p w:rsidR="00B571F1" w:rsidRPr="007C62AC" w:rsidRDefault="00B571F1">
      <w:pPr>
        <w:rPr>
          <w:color w:val="FF0000"/>
        </w:rPr>
      </w:pPr>
    </w:p>
    <w:p w:rsidR="001F20BF" w:rsidRPr="005C4B57" w:rsidRDefault="001F20BF">
      <w:pPr>
        <w:rPr>
          <w:b/>
        </w:rPr>
      </w:pPr>
      <w:r w:rsidRPr="005C4B57">
        <w:rPr>
          <w:b/>
        </w:rPr>
        <w:t>Control de Cambios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147"/>
      </w:tblGrid>
      <w:tr w:rsidR="005C4B57" w:rsidRPr="005C4B57" w:rsidTr="001F20BF">
        <w:trPr>
          <w:trHeight w:val="102"/>
          <w:jc w:val="center"/>
        </w:trPr>
        <w:tc>
          <w:tcPr>
            <w:tcW w:w="1271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B57">
              <w:rPr>
                <w:rFonts w:ascii="Arial" w:hAnsi="Arial" w:cs="Arial"/>
                <w:b/>
                <w:sz w:val="18"/>
                <w:szCs w:val="20"/>
              </w:rPr>
              <w:t>Versión</w:t>
            </w:r>
          </w:p>
        </w:tc>
        <w:tc>
          <w:tcPr>
            <w:tcW w:w="1843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B57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5147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B57">
              <w:rPr>
                <w:rFonts w:ascii="Arial" w:hAnsi="Arial" w:cs="Arial"/>
                <w:b/>
                <w:sz w:val="18"/>
                <w:szCs w:val="20"/>
              </w:rPr>
              <w:t>Descripción del Cambio</w:t>
            </w:r>
          </w:p>
        </w:tc>
      </w:tr>
      <w:tr w:rsidR="005C4B57" w:rsidRPr="005C4B57" w:rsidTr="001F20BF">
        <w:trPr>
          <w:trHeight w:val="102"/>
          <w:jc w:val="center"/>
        </w:trPr>
        <w:tc>
          <w:tcPr>
            <w:tcW w:w="1271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4B57">
              <w:rPr>
                <w:rFonts w:ascii="Arial" w:hAnsi="Arial" w:cs="Arial"/>
                <w:sz w:val="18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4B57">
              <w:rPr>
                <w:rFonts w:ascii="Arial" w:hAnsi="Arial" w:cs="Arial"/>
                <w:sz w:val="18"/>
                <w:szCs w:val="20"/>
              </w:rPr>
              <w:t>01/ febrero/2017</w:t>
            </w:r>
          </w:p>
        </w:tc>
        <w:tc>
          <w:tcPr>
            <w:tcW w:w="5147" w:type="dxa"/>
            <w:vAlign w:val="center"/>
          </w:tcPr>
          <w:p w:rsidR="001F20BF" w:rsidRPr="005C4B57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4B57">
              <w:rPr>
                <w:rFonts w:ascii="Arial" w:hAnsi="Arial" w:cs="Arial"/>
                <w:sz w:val="18"/>
                <w:szCs w:val="20"/>
              </w:rPr>
              <w:t>Creación del Documento</w:t>
            </w:r>
          </w:p>
        </w:tc>
      </w:tr>
      <w:tr w:rsidR="00662646" w:rsidRPr="007260CE" w:rsidTr="00662646">
        <w:tblPrEx>
          <w:jc w:val="left"/>
        </w:tblPrEx>
        <w:trPr>
          <w:trHeight w:val="161"/>
        </w:trPr>
        <w:tc>
          <w:tcPr>
            <w:tcW w:w="1271" w:type="dxa"/>
          </w:tcPr>
          <w:p w:rsidR="00662646" w:rsidRPr="007260CE" w:rsidRDefault="00662646" w:rsidP="000D53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</w:t>
            </w:r>
          </w:p>
        </w:tc>
        <w:tc>
          <w:tcPr>
            <w:tcW w:w="1843" w:type="dxa"/>
          </w:tcPr>
          <w:p w:rsidR="00662646" w:rsidRPr="007260CE" w:rsidRDefault="00662646" w:rsidP="000D53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03/agosto/2018</w:t>
            </w:r>
          </w:p>
        </w:tc>
        <w:tc>
          <w:tcPr>
            <w:tcW w:w="5147" w:type="dxa"/>
          </w:tcPr>
          <w:p w:rsidR="00662646" w:rsidRPr="007260CE" w:rsidRDefault="00662646" w:rsidP="000D53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Actualización del Documento, Codificación y Responsables</w:t>
            </w:r>
          </w:p>
        </w:tc>
      </w:tr>
    </w:tbl>
    <w:p w:rsidR="001F20BF" w:rsidRDefault="001F20BF">
      <w:pPr>
        <w:rPr>
          <w:b/>
          <w:color w:val="FF0000"/>
        </w:rPr>
      </w:pPr>
    </w:p>
    <w:p w:rsidR="008574DE" w:rsidRDefault="008574DE">
      <w:pPr>
        <w:rPr>
          <w:b/>
          <w:color w:val="FF0000"/>
        </w:rPr>
      </w:pPr>
      <w:bookmarkStart w:id="0" w:name="_GoBack"/>
      <w:bookmarkEnd w:id="0"/>
    </w:p>
    <w:sectPr w:rsidR="008574DE" w:rsidSect="00A8054F">
      <w:headerReference w:type="default" r:id="rId7"/>
      <w:footerReference w:type="default" r:id="rId8"/>
      <w:pgSz w:w="12240" w:h="15840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54" w:rsidRDefault="00FE7654">
      <w:pPr>
        <w:spacing w:after="0" w:line="240" w:lineRule="auto"/>
      </w:pPr>
      <w:r>
        <w:separator/>
      </w:r>
    </w:p>
  </w:endnote>
  <w:endnote w:type="continuationSeparator" w:id="0">
    <w:p w:rsidR="00FE7654" w:rsidRDefault="00FE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753"/>
      <w:gridCol w:w="2754"/>
      <w:gridCol w:w="2754"/>
    </w:tblGrid>
    <w:tr w:rsidR="00662646" w:rsidRPr="00FF38BE" w:rsidTr="000D5303">
      <w:tc>
        <w:tcPr>
          <w:tcW w:w="2753" w:type="dxa"/>
          <w:vMerge w:val="restart"/>
        </w:tcPr>
        <w:p w:rsidR="00662646" w:rsidRPr="00FF38BE" w:rsidRDefault="00662646" w:rsidP="00662646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Proyecto. </w:t>
          </w:r>
          <w:r>
            <w:rPr>
              <w:rFonts w:ascii="Arial" w:hAnsi="Arial" w:cs="Arial"/>
              <w:sz w:val="16"/>
            </w:rPr>
            <w:t>Equipo Área Contable</w:t>
          </w:r>
        </w:p>
      </w:tc>
      <w:tc>
        <w:tcPr>
          <w:tcW w:w="2754" w:type="dxa"/>
          <w:tcBorders>
            <w:bottom w:val="nil"/>
          </w:tcBorders>
        </w:tcPr>
        <w:p w:rsidR="00662646" w:rsidRPr="00FF38BE" w:rsidRDefault="00662646" w:rsidP="00662646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Revisó. </w:t>
          </w:r>
          <w:r>
            <w:rPr>
              <w:rFonts w:ascii="Arial" w:hAnsi="Arial" w:cs="Arial"/>
              <w:sz w:val="16"/>
            </w:rPr>
            <w:t>Eduardo Marcillo</w:t>
          </w:r>
        </w:p>
      </w:tc>
      <w:tc>
        <w:tcPr>
          <w:tcW w:w="2754" w:type="dxa"/>
          <w:tcBorders>
            <w:bottom w:val="nil"/>
          </w:tcBorders>
        </w:tcPr>
        <w:p w:rsidR="00662646" w:rsidRPr="00FF38BE" w:rsidRDefault="00662646" w:rsidP="00662646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Aprobó. </w:t>
          </w:r>
          <w:r>
            <w:rPr>
              <w:rFonts w:ascii="Arial" w:hAnsi="Arial" w:cs="Arial"/>
              <w:sz w:val="16"/>
            </w:rPr>
            <w:t>Ernesto Narváez</w:t>
          </w:r>
        </w:p>
      </w:tc>
    </w:tr>
    <w:tr w:rsidR="00662646" w:rsidRPr="00FF38BE" w:rsidTr="000D5303">
      <w:tc>
        <w:tcPr>
          <w:tcW w:w="2753" w:type="dxa"/>
          <w:vMerge/>
        </w:tcPr>
        <w:p w:rsidR="00662646" w:rsidRPr="00FF38BE" w:rsidRDefault="00662646" w:rsidP="00662646">
          <w:pPr>
            <w:pStyle w:val="Piedepgina"/>
            <w:rPr>
              <w:rFonts w:ascii="Arial" w:hAnsi="Arial" w:cs="Arial"/>
              <w:sz w:val="16"/>
            </w:rPr>
          </w:pPr>
        </w:p>
      </w:tc>
      <w:tc>
        <w:tcPr>
          <w:tcW w:w="2754" w:type="dxa"/>
          <w:tcBorders>
            <w:top w:val="nil"/>
          </w:tcBorders>
        </w:tcPr>
        <w:p w:rsidR="00662646" w:rsidRPr="00FF38BE" w:rsidRDefault="00662646" w:rsidP="00662646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Contador del Departamento</w:t>
          </w:r>
        </w:p>
      </w:tc>
      <w:tc>
        <w:tcPr>
          <w:tcW w:w="2754" w:type="dxa"/>
          <w:tcBorders>
            <w:top w:val="nil"/>
          </w:tcBorders>
        </w:tcPr>
        <w:p w:rsidR="00662646" w:rsidRPr="00FF38BE" w:rsidRDefault="00662646" w:rsidP="00662646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Secretario de Hacienda</w:t>
          </w:r>
        </w:p>
      </w:tc>
    </w:tr>
  </w:tbl>
  <w:p w:rsidR="00C07D78" w:rsidRDefault="00C07D78">
    <w:pPr>
      <w:pStyle w:val="Piedepgina"/>
    </w:pPr>
  </w:p>
  <w:p w:rsidR="00C07D78" w:rsidRDefault="00C07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54" w:rsidRDefault="00FE7654">
      <w:pPr>
        <w:spacing w:after="0" w:line="240" w:lineRule="auto"/>
      </w:pPr>
      <w:r>
        <w:separator/>
      </w:r>
    </w:p>
  </w:footnote>
  <w:footnote w:type="continuationSeparator" w:id="0">
    <w:p w:rsidR="00FE7654" w:rsidRDefault="00FE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10"/>
      <w:gridCol w:w="3119"/>
      <w:gridCol w:w="1134"/>
      <w:gridCol w:w="1559"/>
    </w:tblGrid>
    <w:tr w:rsidR="001F4A28" w:rsidRPr="00643340" w:rsidTr="000D5303">
      <w:trPr>
        <w:trHeight w:hRule="exact" w:val="284"/>
        <w:tblHeader/>
      </w:trPr>
      <w:tc>
        <w:tcPr>
          <w:tcW w:w="2410" w:type="dxa"/>
          <w:vMerge w:val="restart"/>
        </w:tcPr>
        <w:p w:rsidR="001F4A28" w:rsidRPr="00643340" w:rsidRDefault="001F4A28" w:rsidP="001F4A28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5325ACD2" wp14:editId="6763C8A8">
                <wp:simplePos x="0" y="0"/>
                <wp:positionH relativeFrom="column">
                  <wp:posOffset>-16510</wp:posOffset>
                </wp:positionH>
                <wp:positionV relativeFrom="paragraph">
                  <wp:posOffset>154305</wp:posOffset>
                </wp:positionV>
                <wp:extent cx="1460500" cy="479425"/>
                <wp:effectExtent l="0" t="0" r="6350" b="0"/>
                <wp:wrapNone/>
                <wp:docPr id="7" name="Imagen 7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</w:tcPr>
        <w:p w:rsidR="001F4A28" w:rsidRPr="000E0883" w:rsidRDefault="001F4A28" w:rsidP="001F4A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1F4A28" w:rsidRPr="001F20BF" w:rsidRDefault="001F4A28" w:rsidP="001F4A2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P</w:t>
          </w:r>
          <w:r>
            <w:rPr>
              <w:rFonts w:ascii="Arial" w:hAnsi="Arial" w:cs="Arial"/>
              <w:sz w:val="16"/>
              <w:szCs w:val="16"/>
            </w:rPr>
            <w:t>CAG – 06</w:t>
          </w:r>
        </w:p>
      </w:tc>
    </w:tr>
    <w:tr w:rsidR="001F4A28" w:rsidRPr="00643340" w:rsidTr="000D5303">
      <w:trPr>
        <w:trHeight w:hRule="exact" w:val="434"/>
        <w:tblHeader/>
      </w:trPr>
      <w:tc>
        <w:tcPr>
          <w:tcW w:w="2410" w:type="dxa"/>
          <w:vMerge/>
        </w:tcPr>
        <w:p w:rsidR="001F4A28" w:rsidRPr="00643340" w:rsidRDefault="001F4A28" w:rsidP="001F4A28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1F4A28" w:rsidRPr="001F20BF" w:rsidRDefault="001F4A28" w:rsidP="001F4A2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Gestión Financiera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1F4A28" w:rsidRPr="001F20BF" w:rsidRDefault="001F4A28" w:rsidP="001F4A2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 01</w:t>
          </w:r>
        </w:p>
      </w:tc>
    </w:tr>
    <w:tr w:rsidR="001F4A28" w:rsidRPr="00643340" w:rsidTr="000D5303">
      <w:trPr>
        <w:trHeight w:hRule="exact" w:val="284"/>
        <w:tblHeader/>
      </w:trPr>
      <w:tc>
        <w:tcPr>
          <w:tcW w:w="2410" w:type="dxa"/>
          <w:vMerge/>
        </w:tcPr>
        <w:p w:rsidR="001F4A28" w:rsidRPr="00643340" w:rsidRDefault="001F4A28" w:rsidP="001F4A28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Merge w:val="restart"/>
          <w:shd w:val="clear" w:color="auto" w:fill="auto"/>
          <w:vAlign w:val="center"/>
        </w:tcPr>
        <w:p w:rsidR="001F4A28" w:rsidRPr="001F20BF" w:rsidRDefault="001F4A28" w:rsidP="001F4A2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00BD">
            <w:rPr>
              <w:rFonts w:ascii="Arial" w:hAnsi="Arial" w:cs="Arial"/>
              <w:b/>
              <w:sz w:val="16"/>
              <w:szCs w:val="20"/>
              <w:lang w:bidi="en-US"/>
            </w:rPr>
            <w:t>Procedimiento</w:t>
          </w:r>
          <w:r>
            <w:rPr>
              <w:rFonts w:ascii="Arial" w:hAnsi="Arial" w:cs="Arial"/>
              <w:b/>
              <w:sz w:val="16"/>
              <w:szCs w:val="20"/>
              <w:lang w:bidi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20"/>
              <w:lang w:bidi="en-US"/>
            </w:rPr>
            <w:t>Compra de Aguardiente Nariño</w:t>
          </w:r>
        </w:p>
      </w:tc>
      <w:tc>
        <w:tcPr>
          <w:tcW w:w="1134" w:type="dxa"/>
          <w:shd w:val="clear" w:color="auto" w:fill="auto"/>
          <w:vAlign w:val="center"/>
        </w:tcPr>
        <w:p w:rsidR="001F4A28" w:rsidRPr="000E0883" w:rsidRDefault="001F4A28" w:rsidP="001F4A2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0E0883">
            <w:rPr>
              <w:rFonts w:ascii="Arial" w:hAnsi="Arial" w:cs="Arial"/>
              <w:sz w:val="16"/>
              <w:szCs w:val="16"/>
              <w:lang w:val="es-ES"/>
            </w:rPr>
            <w:t xml:space="preserve">Pág. 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62646" w:rsidRPr="00662646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0E0883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62646" w:rsidRPr="00662646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59" w:type="dxa"/>
          <w:shd w:val="clear" w:color="auto" w:fill="auto"/>
          <w:vAlign w:val="center"/>
        </w:tcPr>
        <w:p w:rsidR="001F4A28" w:rsidRPr="000E0883" w:rsidRDefault="001F4A28" w:rsidP="001F4A2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03</w:t>
          </w:r>
          <w:r w:rsidRPr="000E0883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0E0883">
            <w:rPr>
              <w:rFonts w:ascii="Arial" w:hAnsi="Arial" w:cs="Arial"/>
              <w:sz w:val="16"/>
              <w:szCs w:val="16"/>
            </w:rPr>
            <w:t>/1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1F4A28" w:rsidRPr="00643340" w:rsidTr="000D5303">
      <w:trPr>
        <w:trHeight w:hRule="exact" w:val="287"/>
        <w:tblHeader/>
      </w:trPr>
      <w:tc>
        <w:tcPr>
          <w:tcW w:w="2410" w:type="dxa"/>
          <w:vMerge/>
        </w:tcPr>
        <w:p w:rsidR="001F4A28" w:rsidRPr="00643340" w:rsidRDefault="001F4A28" w:rsidP="001F4A28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Merge/>
          <w:shd w:val="clear" w:color="auto" w:fill="auto"/>
          <w:vAlign w:val="center"/>
        </w:tcPr>
        <w:p w:rsidR="001F4A28" w:rsidRPr="001F20BF" w:rsidRDefault="001F4A28" w:rsidP="001F4A2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1F4A28" w:rsidRPr="001F20BF" w:rsidRDefault="001F4A28" w:rsidP="001F4A2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Área Contable</w:t>
          </w:r>
        </w:p>
      </w:tc>
    </w:tr>
  </w:tbl>
  <w:p w:rsidR="00C07D78" w:rsidRDefault="00FE7654">
    <w:pPr>
      <w:pStyle w:val="Encabezado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03250" o:spid="_x0000_s2050" type="#_x0000_t136" style="position:absolute;margin-left:0;margin-top:0;width:539.4pt;height:95.15pt;rotation:315;z-index:-251658240;mso-position-horizontal:center;mso-position-horizontal-relative:margin;mso-position-vertical:center;mso-position-vertical-relative:margin" o:allowincell="f" fillcolor="#9cc2e5 [1940]" strokecolor="#e9eaeb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B7"/>
    <w:multiLevelType w:val="hybridMultilevel"/>
    <w:tmpl w:val="4C78F9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1DF1"/>
    <w:multiLevelType w:val="hybridMultilevel"/>
    <w:tmpl w:val="072C82F6"/>
    <w:lvl w:ilvl="0" w:tplc="119E24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01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084F31"/>
    <w:multiLevelType w:val="hybridMultilevel"/>
    <w:tmpl w:val="94F2AD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9eaeb,#eaeae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D"/>
    <w:rsid w:val="00002901"/>
    <w:rsid w:val="00020C23"/>
    <w:rsid w:val="00024F31"/>
    <w:rsid w:val="0003520F"/>
    <w:rsid w:val="00057EFD"/>
    <w:rsid w:val="000600CE"/>
    <w:rsid w:val="00071484"/>
    <w:rsid w:val="00081B46"/>
    <w:rsid w:val="000901AD"/>
    <w:rsid w:val="000A1B17"/>
    <w:rsid w:val="000A565C"/>
    <w:rsid w:val="000C3074"/>
    <w:rsid w:val="000E0883"/>
    <w:rsid w:val="000F5F84"/>
    <w:rsid w:val="00115E44"/>
    <w:rsid w:val="00122424"/>
    <w:rsid w:val="00137BFF"/>
    <w:rsid w:val="001567A8"/>
    <w:rsid w:val="0016568D"/>
    <w:rsid w:val="00194391"/>
    <w:rsid w:val="001C3834"/>
    <w:rsid w:val="001D6418"/>
    <w:rsid w:val="001E4363"/>
    <w:rsid w:val="001E6030"/>
    <w:rsid w:val="001F20BF"/>
    <w:rsid w:val="001F4A28"/>
    <w:rsid w:val="001F5686"/>
    <w:rsid w:val="001F56C3"/>
    <w:rsid w:val="00213B92"/>
    <w:rsid w:val="00215CAC"/>
    <w:rsid w:val="00217A66"/>
    <w:rsid w:val="00227A7B"/>
    <w:rsid w:val="00265E32"/>
    <w:rsid w:val="00272FF0"/>
    <w:rsid w:val="002815BB"/>
    <w:rsid w:val="00292D55"/>
    <w:rsid w:val="002E0BD3"/>
    <w:rsid w:val="002E1385"/>
    <w:rsid w:val="002F431F"/>
    <w:rsid w:val="002F4510"/>
    <w:rsid w:val="00320FBD"/>
    <w:rsid w:val="003325BB"/>
    <w:rsid w:val="00337B18"/>
    <w:rsid w:val="00343B62"/>
    <w:rsid w:val="00362E17"/>
    <w:rsid w:val="0037629B"/>
    <w:rsid w:val="003A4DFE"/>
    <w:rsid w:val="003C3CD8"/>
    <w:rsid w:val="003F5D39"/>
    <w:rsid w:val="004241F4"/>
    <w:rsid w:val="00450E24"/>
    <w:rsid w:val="00463C8F"/>
    <w:rsid w:val="004762CB"/>
    <w:rsid w:val="004A2698"/>
    <w:rsid w:val="004B6F52"/>
    <w:rsid w:val="004B76C9"/>
    <w:rsid w:val="004E42C3"/>
    <w:rsid w:val="004F66A0"/>
    <w:rsid w:val="00504858"/>
    <w:rsid w:val="00523CA9"/>
    <w:rsid w:val="00527F9A"/>
    <w:rsid w:val="00531005"/>
    <w:rsid w:val="00531644"/>
    <w:rsid w:val="00547E0F"/>
    <w:rsid w:val="005632A5"/>
    <w:rsid w:val="00580FDC"/>
    <w:rsid w:val="00592962"/>
    <w:rsid w:val="005A20D0"/>
    <w:rsid w:val="005B63B9"/>
    <w:rsid w:val="005C4B57"/>
    <w:rsid w:val="005C5239"/>
    <w:rsid w:val="005F79D9"/>
    <w:rsid w:val="00612161"/>
    <w:rsid w:val="0061487C"/>
    <w:rsid w:val="00626938"/>
    <w:rsid w:val="00662646"/>
    <w:rsid w:val="006979E9"/>
    <w:rsid w:val="006A1AFE"/>
    <w:rsid w:val="006A48AB"/>
    <w:rsid w:val="006A4ABD"/>
    <w:rsid w:val="006D2728"/>
    <w:rsid w:val="006D372A"/>
    <w:rsid w:val="006D4383"/>
    <w:rsid w:val="006D4570"/>
    <w:rsid w:val="006E5921"/>
    <w:rsid w:val="006F35A1"/>
    <w:rsid w:val="006F3B3A"/>
    <w:rsid w:val="00736899"/>
    <w:rsid w:val="007377D8"/>
    <w:rsid w:val="00755956"/>
    <w:rsid w:val="00780F9D"/>
    <w:rsid w:val="00784988"/>
    <w:rsid w:val="007A45D4"/>
    <w:rsid w:val="007B4C0C"/>
    <w:rsid w:val="007C0626"/>
    <w:rsid w:val="007C62AC"/>
    <w:rsid w:val="0084353E"/>
    <w:rsid w:val="008574DE"/>
    <w:rsid w:val="0086632E"/>
    <w:rsid w:val="00867431"/>
    <w:rsid w:val="008771C7"/>
    <w:rsid w:val="008A23AF"/>
    <w:rsid w:val="008D31B6"/>
    <w:rsid w:val="0090692C"/>
    <w:rsid w:val="00920A7A"/>
    <w:rsid w:val="009315FA"/>
    <w:rsid w:val="00945CD4"/>
    <w:rsid w:val="00982086"/>
    <w:rsid w:val="009913DC"/>
    <w:rsid w:val="009A1532"/>
    <w:rsid w:val="009A449B"/>
    <w:rsid w:val="009C1B06"/>
    <w:rsid w:val="009E344D"/>
    <w:rsid w:val="009F70D0"/>
    <w:rsid w:val="00A00F2E"/>
    <w:rsid w:val="00A25996"/>
    <w:rsid w:val="00A25DAD"/>
    <w:rsid w:val="00A535DD"/>
    <w:rsid w:val="00A65C54"/>
    <w:rsid w:val="00A70F43"/>
    <w:rsid w:val="00A8054F"/>
    <w:rsid w:val="00A81D37"/>
    <w:rsid w:val="00AB6EC9"/>
    <w:rsid w:val="00AD221D"/>
    <w:rsid w:val="00AD6DD4"/>
    <w:rsid w:val="00AE351F"/>
    <w:rsid w:val="00AE5B4D"/>
    <w:rsid w:val="00AE6307"/>
    <w:rsid w:val="00AF4CAE"/>
    <w:rsid w:val="00B40450"/>
    <w:rsid w:val="00B513AC"/>
    <w:rsid w:val="00B5699E"/>
    <w:rsid w:val="00B571F1"/>
    <w:rsid w:val="00B828BB"/>
    <w:rsid w:val="00B876DA"/>
    <w:rsid w:val="00BA3E5E"/>
    <w:rsid w:val="00BC72FD"/>
    <w:rsid w:val="00BE028E"/>
    <w:rsid w:val="00C07CF3"/>
    <w:rsid w:val="00C07D78"/>
    <w:rsid w:val="00C20B9D"/>
    <w:rsid w:val="00C26E7E"/>
    <w:rsid w:val="00C30751"/>
    <w:rsid w:val="00C4678B"/>
    <w:rsid w:val="00C5655A"/>
    <w:rsid w:val="00C91C2E"/>
    <w:rsid w:val="00CA0CD1"/>
    <w:rsid w:val="00CD3D77"/>
    <w:rsid w:val="00CD7896"/>
    <w:rsid w:val="00CE0FCC"/>
    <w:rsid w:val="00CF0620"/>
    <w:rsid w:val="00D02237"/>
    <w:rsid w:val="00D742AC"/>
    <w:rsid w:val="00D765AC"/>
    <w:rsid w:val="00D8192A"/>
    <w:rsid w:val="00D8366C"/>
    <w:rsid w:val="00D90A82"/>
    <w:rsid w:val="00DB0EA7"/>
    <w:rsid w:val="00DE4DEE"/>
    <w:rsid w:val="00E02111"/>
    <w:rsid w:val="00E32B9B"/>
    <w:rsid w:val="00E41D07"/>
    <w:rsid w:val="00E44D87"/>
    <w:rsid w:val="00E64DEA"/>
    <w:rsid w:val="00E97959"/>
    <w:rsid w:val="00E97B54"/>
    <w:rsid w:val="00EC7896"/>
    <w:rsid w:val="00ED63E5"/>
    <w:rsid w:val="00EE0C46"/>
    <w:rsid w:val="00F0453F"/>
    <w:rsid w:val="00F454B3"/>
    <w:rsid w:val="00F6366D"/>
    <w:rsid w:val="00F74E5F"/>
    <w:rsid w:val="00F84EB0"/>
    <w:rsid w:val="00FB1D35"/>
    <w:rsid w:val="00FB20CC"/>
    <w:rsid w:val="00FC0360"/>
    <w:rsid w:val="00FD5082"/>
    <w:rsid w:val="00FD7392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9eaeb,#eaeaea,#ddd"/>
    </o:shapedefaults>
    <o:shapelayout v:ext="edit">
      <o:idmap v:ext="edit" data="1"/>
    </o:shapelayout>
  </w:shapeDefaults>
  <w:decimalSymbol w:val=","/>
  <w:listSeparator w:val=";"/>
  <w14:docId w14:val="2FEA8FC4"/>
  <w15:chartTrackingRefBased/>
  <w15:docId w15:val="{636F3F53-40F8-4416-9A5E-8269E9A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A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DA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2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DAD"/>
    <w:rPr>
      <w:lang w:val="es-CO"/>
    </w:rPr>
  </w:style>
  <w:style w:type="table" w:styleId="Tablaconcuadrcula">
    <w:name w:val="Table Grid"/>
    <w:basedOn w:val="Tablanormal"/>
    <w:uiPriority w:val="39"/>
    <w:rsid w:val="00A25DA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D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25D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DAD"/>
    <w:pPr>
      <w:spacing w:after="200" w:line="252" w:lineRule="auto"/>
    </w:pPr>
    <w:rPr>
      <w:rFonts w:ascii="Calibri Light" w:eastAsia="Calibri" w:hAnsi="Calibri Light" w:cs="Times New Roman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DAD"/>
    <w:rPr>
      <w:rFonts w:ascii="Calibri Light" w:eastAsia="Calibri" w:hAnsi="Calibri Light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DAD"/>
    <w:rPr>
      <w:rFonts w:ascii="Segoe UI" w:hAnsi="Segoe UI" w:cs="Segoe UI"/>
      <w:sz w:val="18"/>
      <w:szCs w:val="18"/>
      <w:lang w:val="es-CO"/>
    </w:rPr>
  </w:style>
  <w:style w:type="paragraph" w:styleId="Revisin">
    <w:name w:val="Revision"/>
    <w:hidden/>
    <w:uiPriority w:val="99"/>
    <w:semiHidden/>
    <w:rsid w:val="00A25DAD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7849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Andres</dc:creator>
  <cp:keywords/>
  <dc:description/>
  <cp:lastModifiedBy>Usuario</cp:lastModifiedBy>
  <cp:revision>18</cp:revision>
  <cp:lastPrinted>2017-02-13T21:08:00Z</cp:lastPrinted>
  <dcterms:created xsi:type="dcterms:W3CDTF">2017-12-18T17:40:00Z</dcterms:created>
  <dcterms:modified xsi:type="dcterms:W3CDTF">2018-08-03T15:21:00Z</dcterms:modified>
</cp:coreProperties>
</file>